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E2" w:rsidRDefault="00DA3DE2" w:rsidP="00DA3DE2">
      <w:pPr>
        <w:spacing w:after="0" w:line="270" w:lineRule="atLeast"/>
        <w:jc w:val="both"/>
        <w:rPr>
          <w:rStyle w:val="Enfasicorsivo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</w:pPr>
      <w:proofErr w:type="spellStart"/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Spett.le</w:t>
      </w:r>
      <w:proofErr w:type="spellEnd"/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Pregiatissima:</w:t>
      </w:r>
    </w:p>
    <w:p w:rsidR="00DA3DE2" w:rsidRDefault="00DA3DE2" w:rsidP="00DA3DE2">
      <w:pPr>
        <w:spacing w:after="0" w:line="270" w:lineRule="atLeast"/>
        <w:jc w:val="both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Procura della Repubblica di Pescara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Via Antonio Lo Feudo, 1  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>65129, Pescara.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</w:p>
    <w:p w:rsidR="00DA3DE2" w:rsidRP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DA3DE2">
        <w:rPr>
          <w:rStyle w:val="apple-style-span"/>
          <w:rFonts w:ascii="Arial" w:hAnsi="Arial" w:cs="Arial"/>
          <w:b/>
          <w:color w:val="222222"/>
          <w:shd w:val="clear" w:color="auto" w:fill="FFFFFF"/>
        </w:rPr>
        <w:t>Spett.le</w:t>
      </w:r>
      <w:proofErr w:type="spellEnd"/>
      <w:r w:rsidRPr="00DA3DE2">
        <w:rPr>
          <w:rStyle w:val="apple-style-span"/>
          <w:rFonts w:ascii="Arial" w:hAnsi="Arial" w:cs="Arial"/>
          <w:b/>
          <w:color w:val="222222"/>
          <w:shd w:val="clear" w:color="auto" w:fill="FFFFFF"/>
        </w:rPr>
        <w:t xml:space="preserve"> Egregio: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>Sindaco di Montesilvano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Dott. </w:t>
      </w:r>
      <w:proofErr w:type="spellStart"/>
      <w:r>
        <w:rPr>
          <w:rStyle w:val="apple-style-span"/>
          <w:rFonts w:ascii="Arial" w:hAnsi="Arial" w:cs="Arial"/>
          <w:color w:val="222222"/>
          <w:shd w:val="clear" w:color="auto" w:fill="FFFFFF"/>
        </w:rPr>
        <w:t>Cordoma</w:t>
      </w:r>
      <w:proofErr w:type="spellEnd"/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PALAZZO </w:t>
      </w:r>
      <w:proofErr w:type="spellStart"/>
      <w:r>
        <w:rPr>
          <w:rStyle w:val="apple-style-span"/>
          <w:rFonts w:ascii="Arial" w:hAnsi="Arial" w:cs="Arial"/>
          <w:color w:val="222222"/>
          <w:shd w:val="clear" w:color="auto" w:fill="FFFFFF"/>
        </w:rPr>
        <w:t>DI</w:t>
      </w:r>
      <w:proofErr w:type="spellEnd"/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CITTA' Piazza Diaz , 1</w:t>
      </w:r>
    </w:p>
    <w:p w:rsidR="00DA3DE2" w:rsidRDefault="00DA3DE2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22222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>65016 – Montesilvano – (PE)</w:t>
      </w:r>
    </w:p>
    <w:p w:rsidR="00DA3DE2" w:rsidRDefault="00DA3DE2" w:rsidP="00DA3DE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eastAsia="it-IT"/>
        </w:rPr>
      </w:pPr>
    </w:p>
    <w:p w:rsidR="0011219A" w:rsidRDefault="0011219A" w:rsidP="00DA3DE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Spett.le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 redazione de “IL CENTRO”</w:t>
      </w:r>
    </w:p>
    <w:p w:rsidR="0011219A" w:rsidRDefault="0011219A" w:rsidP="00DA3DE2">
      <w:pPr>
        <w:spacing w:after="0" w:line="270" w:lineRule="atLeast"/>
        <w:jc w:val="both"/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9F9F9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Via Tiburtina Valeria 91 </w:t>
      </w:r>
    </w:p>
    <w:p w:rsidR="0011219A" w:rsidRDefault="0011219A" w:rsidP="00DA3DE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eastAsia="it-IT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9F9F9"/>
        </w:rPr>
        <w:t>65129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9F9F9"/>
        </w:rPr>
        <w:t> </w:t>
      </w:r>
      <w:r w:rsidRPr="0011219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9F9F9"/>
        </w:rPr>
        <w:t>Pescara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 – (PE)</w:t>
      </w:r>
    </w:p>
    <w:p w:rsidR="00DA3DE2" w:rsidRDefault="00DA3DE2" w:rsidP="001110BA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it-IT"/>
        </w:rPr>
      </w:pPr>
    </w:p>
    <w:p w:rsidR="00DA3DE2" w:rsidRDefault="00DA3DE2" w:rsidP="001110BA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lang w:eastAsia="it-IT"/>
        </w:rPr>
      </w:pPr>
    </w:p>
    <w:p w:rsidR="001110BA" w:rsidRPr="001110BA" w:rsidRDefault="001110BA" w:rsidP="001110B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1110BA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MONTESILVANO.</w:t>
      </w:r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 Dopo l'invito a intensificare i controlli nei confronti di chi porta a spasso i cani senza il necessario per raccogliere gli escrementi, il sindaco </w:t>
      </w:r>
      <w:r w:rsidRPr="001110BA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Pasquale </w:t>
      </w:r>
      <w:proofErr w:type="spellStart"/>
      <w:r w:rsidRPr="001110BA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Cordoma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 xml:space="preserve"> torna a puntare il dito contro la polizia municipale. Al centro della contestazione del sindaco, stavolta, ci sono etilometro, per misurare il livello di alcol assunto, e </w:t>
      </w:r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telelaser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, per il controllo della velocità. «Li abbiamo acquistati un anno fa, ma a oggi restano praticamente chiusi nell'armadio», dice il sindaco alla comandante dei vigili </w:t>
      </w:r>
      <w:r w:rsidRPr="001110BA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Antonella Marsiglia</w:t>
      </w:r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 xml:space="preserve">. «Sono servizi indispensabili per tutelare l'incolumità dei cittadini, che devono assolutamente essere calati sul territorio. È opportuno che la polizia municipale provveda a controllare costantemente e in maniera adeguata gli automobilisti, sia attraverso l'utilizzo dell'etilometro che del </w:t>
      </w:r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telelaser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 xml:space="preserve">. È fondamentale per scongiurare incidenti».  La segnalazione di </w:t>
      </w:r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Cordoma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 xml:space="preserve"> arriva all'indomani di un'altra denuncia rivolta ai vigili: il sindaco lamentava una scarsa attenzione della polizia municipale nei confronti di chi passeggia con i propri animali domestici «senza preoccuparsi della raccolta delle deiezioni». Il sindaco ha contestato il numero ridotto delle contravvenzioni elevate dai vigili a fronte di un problema «quanto mai frequente». Per far scattare la multa, è sufficiente essere sorpresi non muniti di materiale per raccogliere gli escrementi di animali. Le sanzioni vanno da 35 a 150 euro.  Sulle poche multe ai </w:t>
      </w:r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propr</w:t>
      </w:r>
      <w:proofErr w:type="spellEnd"/>
    </w:p>
    <w:p w:rsidR="001110BA" w:rsidRPr="001110BA" w:rsidRDefault="001110BA" w:rsidP="001110BA">
      <w:pPr>
        <w:shd w:val="clear" w:color="auto" w:fill="EEEEEE"/>
        <w:spacing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33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2857500" cy="2381250"/>
            <wp:effectExtent l="19050" t="0" r="0" b="0"/>
            <wp:docPr id="1" name="Immagine 1" descr="http://oas.gelocal.it/0/OasDefault/Barbu_sett11_FinIC_SqIn_120911/Barbuscia_Auto_CorsaOne_sett11_300x250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s.gelocal.it/0/OasDefault/Barbu_sett11_FinIC_SqIn_120911/Barbuscia_Auto_CorsaOne_sett11_300x250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55" w:rsidRDefault="001110BA" w:rsidP="001110BA"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ietari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 xml:space="preserve"> dei cani, il consigliere </w:t>
      </w:r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Pdl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 </w:t>
      </w:r>
      <w:r w:rsidRPr="001110BA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Alfredo </w:t>
      </w:r>
      <w:proofErr w:type="spellStart"/>
      <w:r w:rsidRPr="001110BA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Caccamo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 fa sapere che non si occupa di vigili urbani: «La delega è del sindaco, io ho la delega alla sicurezza pubblica». (</w:t>
      </w:r>
      <w:proofErr w:type="spellStart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r.a.b.</w:t>
      </w:r>
      <w:proofErr w:type="spellEnd"/>
      <w:r w:rsidRPr="001110BA">
        <w:rPr>
          <w:rFonts w:ascii="Arial" w:eastAsia="Times New Roman" w:hAnsi="Arial" w:cs="Arial"/>
          <w:color w:val="000000"/>
          <w:sz w:val="20"/>
          <w:lang w:eastAsia="it-IT"/>
        </w:rPr>
        <w:t>)</w:t>
      </w:r>
    </w:p>
    <w:sectPr w:rsidR="006A0B55" w:rsidSect="006A0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10BA"/>
    <w:rsid w:val="001110BA"/>
    <w:rsid w:val="0011219A"/>
    <w:rsid w:val="006A0B55"/>
    <w:rsid w:val="00915A2F"/>
    <w:rsid w:val="00DA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110BA"/>
  </w:style>
  <w:style w:type="character" w:customStyle="1" w:styleId="apple-converted-space">
    <w:name w:val="apple-converted-space"/>
    <w:basedOn w:val="Carpredefinitoparagrafo"/>
    <w:rsid w:val="001110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0B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A3DE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12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343">
          <w:marLeft w:val="0"/>
          <w:marRight w:val="150"/>
          <w:marTop w:val="75"/>
          <w:marBottom w:val="75"/>
          <w:divBdr>
            <w:top w:val="none" w:sz="0" w:space="4" w:color="auto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oas.gelocal.it/5c/quotidianiespresso.it/qe/ilcentro/interna/L-41/1041420946/Middle/OasDefault/Barbu_sett11_FinIC_SqIn_120911/Barbuscia_Auto_CorsaOne_sett11_300x250.html/6c307a48576b352f526b6b4142636642?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Von Gruenigen</dc:creator>
  <cp:keywords/>
  <dc:description/>
  <cp:lastModifiedBy>Mike Von Gruenigen</cp:lastModifiedBy>
  <cp:revision>4</cp:revision>
  <dcterms:created xsi:type="dcterms:W3CDTF">2011-09-25T15:49:00Z</dcterms:created>
  <dcterms:modified xsi:type="dcterms:W3CDTF">2011-09-25T16:49:00Z</dcterms:modified>
</cp:coreProperties>
</file>